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30F" w:rsidRDefault="00BC630F" w:rsidP="00406B30">
      <w:pPr>
        <w:jc w:val="center"/>
        <w:rPr>
          <w:rFonts w:ascii="Arial" w:hAnsi="Arial" w:cs="Arial"/>
          <w:sz w:val="28"/>
          <w:szCs w:val="28"/>
        </w:rPr>
      </w:pPr>
    </w:p>
    <w:p w:rsidR="00BC630F" w:rsidRDefault="00BC630F" w:rsidP="00406B30">
      <w:pPr>
        <w:jc w:val="center"/>
        <w:rPr>
          <w:rFonts w:ascii="Arial" w:hAnsi="Arial" w:cs="Arial"/>
          <w:sz w:val="28"/>
          <w:szCs w:val="28"/>
        </w:rPr>
      </w:pPr>
    </w:p>
    <w:p w:rsidR="00BC630F" w:rsidRDefault="00BC630F" w:rsidP="00406B30">
      <w:pPr>
        <w:jc w:val="center"/>
        <w:rPr>
          <w:rFonts w:ascii="Arial" w:hAnsi="Arial" w:cs="Arial"/>
          <w:sz w:val="28"/>
          <w:szCs w:val="28"/>
        </w:rPr>
      </w:pPr>
    </w:p>
    <w:p w:rsidR="00BC630F" w:rsidRPr="00B0281C" w:rsidRDefault="00BC630F" w:rsidP="00406B30">
      <w:pPr>
        <w:jc w:val="center"/>
        <w:rPr>
          <w:rFonts w:ascii="Arial" w:hAnsi="Arial" w:cs="Arial"/>
          <w:sz w:val="28"/>
          <w:szCs w:val="28"/>
        </w:rPr>
      </w:pPr>
      <w:r>
        <w:rPr>
          <w:rFonts w:ascii="Arial" w:hAnsi="Arial" w:cs="Arial"/>
          <w:sz w:val="28"/>
          <w:szCs w:val="28"/>
        </w:rPr>
        <w:t>J</w:t>
      </w:r>
      <w:r w:rsidRPr="00B0281C">
        <w:rPr>
          <w:rFonts w:ascii="Arial" w:hAnsi="Arial" w:cs="Arial"/>
          <w:sz w:val="28"/>
          <w:szCs w:val="28"/>
        </w:rPr>
        <w:t>ubilate</w:t>
      </w:r>
    </w:p>
    <w:p w:rsidR="00BC630F" w:rsidRPr="00B0281C" w:rsidRDefault="00BC630F" w:rsidP="00F50071">
      <w:pPr>
        <w:autoSpaceDE w:val="0"/>
        <w:autoSpaceDN w:val="0"/>
        <w:adjustRightInd w:val="0"/>
        <w:jc w:val="center"/>
        <w:rPr>
          <w:rFonts w:ascii="Helvetica" w:hAnsi="Helvetica" w:cs="Helvetica"/>
          <w:sz w:val="28"/>
          <w:szCs w:val="28"/>
        </w:rPr>
      </w:pPr>
    </w:p>
    <w:p w:rsidR="00BC630F" w:rsidRPr="00B0281C" w:rsidRDefault="00BC630F" w:rsidP="00F50071">
      <w:pPr>
        <w:autoSpaceDE w:val="0"/>
        <w:autoSpaceDN w:val="0"/>
        <w:adjustRightInd w:val="0"/>
        <w:jc w:val="center"/>
        <w:rPr>
          <w:rFonts w:ascii="Helvetica" w:hAnsi="Helvetica" w:cs="Helvetica"/>
          <w:sz w:val="28"/>
          <w:szCs w:val="28"/>
        </w:rPr>
      </w:pPr>
      <w:r w:rsidRPr="00B0281C">
        <w:rPr>
          <w:rFonts w:ascii="Helvetica" w:hAnsi="Helvetica" w:cs="Helvetica"/>
          <w:sz w:val="28"/>
          <w:szCs w:val="28"/>
        </w:rPr>
        <w:t>Eröffnung der 8. Kunstausstellung</w:t>
      </w:r>
    </w:p>
    <w:p w:rsidR="00BC630F" w:rsidRPr="00B0281C" w:rsidRDefault="00BC630F" w:rsidP="00F50071">
      <w:pPr>
        <w:autoSpaceDE w:val="0"/>
        <w:autoSpaceDN w:val="0"/>
        <w:adjustRightInd w:val="0"/>
        <w:jc w:val="center"/>
        <w:rPr>
          <w:rFonts w:ascii="Helvetica" w:hAnsi="Helvetica" w:cs="Helvetica"/>
          <w:sz w:val="28"/>
          <w:szCs w:val="28"/>
        </w:rPr>
      </w:pPr>
      <w:r w:rsidRPr="00B0281C">
        <w:rPr>
          <w:rFonts w:ascii="Helvetica" w:hAnsi="Helvetica" w:cs="Helvetica"/>
          <w:sz w:val="28"/>
          <w:szCs w:val="28"/>
        </w:rPr>
        <w:t>Ev. Kirchengemeinde Kenzingen</w:t>
      </w:r>
    </w:p>
    <w:p w:rsidR="00BC630F" w:rsidRDefault="00BC630F" w:rsidP="00F50071">
      <w:pPr>
        <w:autoSpaceDE w:val="0"/>
        <w:autoSpaceDN w:val="0"/>
        <w:adjustRightInd w:val="0"/>
        <w:jc w:val="center"/>
        <w:rPr>
          <w:rFonts w:ascii="Helvetica" w:hAnsi="Helvetica" w:cs="Helvetica"/>
          <w:sz w:val="28"/>
          <w:szCs w:val="28"/>
        </w:rPr>
      </w:pPr>
    </w:p>
    <w:p w:rsidR="00BC630F" w:rsidRDefault="00BC630F" w:rsidP="00F50071">
      <w:pPr>
        <w:autoSpaceDE w:val="0"/>
        <w:autoSpaceDN w:val="0"/>
        <w:adjustRightInd w:val="0"/>
        <w:jc w:val="center"/>
        <w:rPr>
          <w:rFonts w:ascii="Helvetica" w:hAnsi="Helvetica" w:cs="Helvetica"/>
          <w:sz w:val="28"/>
          <w:szCs w:val="28"/>
        </w:rPr>
      </w:pPr>
    </w:p>
    <w:p w:rsidR="00BC630F" w:rsidRPr="00B0281C" w:rsidRDefault="00BC630F" w:rsidP="00F50071">
      <w:pPr>
        <w:autoSpaceDE w:val="0"/>
        <w:autoSpaceDN w:val="0"/>
        <w:adjustRightInd w:val="0"/>
        <w:jc w:val="center"/>
        <w:rPr>
          <w:rFonts w:ascii="Helvetica" w:hAnsi="Helvetica" w:cs="Helvetica"/>
          <w:sz w:val="28"/>
          <w:szCs w:val="28"/>
        </w:rPr>
      </w:pPr>
    </w:p>
    <w:p w:rsidR="00BC630F" w:rsidRDefault="00BC630F"/>
    <w:p w:rsidR="00BC630F" w:rsidRDefault="00BC630F"/>
    <w:p w:rsidR="00BC630F" w:rsidRDefault="00BC630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453pt;height:208.8pt;visibility:visible">
            <v:imagedata r:id="rId4" o:title=""/>
          </v:shape>
        </w:pict>
      </w:r>
    </w:p>
    <w:p w:rsidR="00BC630F" w:rsidRDefault="00BC630F"/>
    <w:p w:rsidR="00BC630F" w:rsidRPr="00B0281C" w:rsidRDefault="00BC630F">
      <w:pPr>
        <w:rPr>
          <w:rFonts w:ascii="Arial" w:hAnsi="Arial" w:cs="Arial"/>
        </w:rPr>
      </w:pPr>
      <w:r w:rsidRPr="00B0281C">
        <w:rPr>
          <w:rFonts w:ascii="Arial" w:hAnsi="Arial" w:cs="Arial"/>
        </w:rPr>
        <w:t>Abgetaucht</w:t>
      </w:r>
      <w:r>
        <w:rPr>
          <w:rFonts w:ascii="Arial" w:hAnsi="Arial" w:cs="Arial"/>
        </w:rPr>
        <w:t xml:space="preserve"> (Bildausschnitt)</w:t>
      </w:r>
      <w:r w:rsidRPr="00B0281C">
        <w:rPr>
          <w:rFonts w:ascii="Arial" w:hAnsi="Arial" w:cs="Arial"/>
        </w:rPr>
        <w:t>, Karin Goger-Klundt</w:t>
      </w:r>
    </w:p>
    <w:p w:rsidR="00BC630F" w:rsidRDefault="00BC630F"/>
    <w:p w:rsidR="00BC630F" w:rsidRDefault="00BC630F"/>
    <w:p w:rsidR="00BC630F" w:rsidRDefault="00BC630F"/>
    <w:p w:rsidR="00BC630F" w:rsidRPr="00B0281C" w:rsidRDefault="00BC630F" w:rsidP="00F50071">
      <w:pPr>
        <w:pStyle w:val="NormalWeb"/>
        <w:ind w:right="72"/>
        <w:jc w:val="both"/>
        <w:rPr>
          <w:rFonts w:ascii="Arial" w:hAnsi="Arial" w:cs="Arial"/>
          <w:sz w:val="28"/>
          <w:szCs w:val="28"/>
        </w:rPr>
      </w:pPr>
      <w:r>
        <w:rPr>
          <w:rFonts w:ascii="Arial" w:hAnsi="Arial" w:cs="Arial"/>
          <w:sz w:val="28"/>
          <w:szCs w:val="28"/>
        </w:rPr>
        <w:t>M</w:t>
      </w:r>
      <w:r w:rsidRPr="00B0281C">
        <w:rPr>
          <w:rFonts w:ascii="Arial" w:hAnsi="Arial" w:cs="Arial"/>
          <w:sz w:val="28"/>
          <w:szCs w:val="28"/>
        </w:rPr>
        <w:t>ose sagte zu Hobab, dem Sohn seines midianitischen Schwieger</w:t>
      </w:r>
      <w:r>
        <w:rPr>
          <w:rFonts w:ascii="Arial" w:hAnsi="Arial" w:cs="Arial"/>
          <w:sz w:val="28"/>
          <w:szCs w:val="28"/>
        </w:rPr>
        <w:t xml:space="preserve">- </w:t>
      </w:r>
      <w:r w:rsidRPr="00B0281C">
        <w:rPr>
          <w:rFonts w:ascii="Arial" w:hAnsi="Arial" w:cs="Arial"/>
          <w:sz w:val="28"/>
          <w:szCs w:val="28"/>
        </w:rPr>
        <w:t xml:space="preserve">vaters Reguël: »Wir machen uns jetzt auf den Weg in das Land, das der Herr uns geben will. Geh mit uns! Dann geben wir dir einen Anteil an dem guten Land, das der Herr seinem Volk Israel zugesagt hat.« Hobab erwiderte: »Ich möchte lieber in meine Heimat zurückkehren.« Aber Mose bat ihn: »Verlass uns doch nicht! Wir brauchen dich, weil du dich in der Wüste auskennst und weißt, wo geeignete Lagerplätze sind </w:t>
      </w:r>
      <w:r w:rsidRPr="00B0281C">
        <w:rPr>
          <w:rFonts w:ascii="Arial" w:hAnsi="Arial" w:cs="Arial"/>
          <w:i/>
          <w:sz w:val="28"/>
          <w:szCs w:val="28"/>
        </w:rPr>
        <w:t>und du sollst unser Auge sein</w:t>
      </w:r>
      <w:r w:rsidRPr="00B0281C">
        <w:rPr>
          <w:rFonts w:ascii="Arial" w:hAnsi="Arial" w:cs="Arial"/>
          <w:sz w:val="28"/>
          <w:szCs w:val="28"/>
        </w:rPr>
        <w:t>. Wenn du mit uns kommst, wollen wir alles, was der Herr uns geben wird, mit dir teilen.«</w:t>
      </w:r>
    </w:p>
    <w:p w:rsidR="00BC630F" w:rsidRPr="00B0281C" w:rsidRDefault="00BC630F" w:rsidP="00F50071">
      <w:pPr>
        <w:pStyle w:val="NormalWeb"/>
        <w:ind w:right="72"/>
        <w:jc w:val="both"/>
        <w:rPr>
          <w:rFonts w:ascii="Arial" w:hAnsi="Arial" w:cs="Arial"/>
          <w:sz w:val="28"/>
          <w:szCs w:val="28"/>
        </w:rPr>
      </w:pPr>
      <w:r w:rsidRPr="00B0281C">
        <w:rPr>
          <w:rFonts w:ascii="Helvetica" w:hAnsi="Helvetica" w:cs="Helvetica"/>
          <w:sz w:val="28"/>
          <w:szCs w:val="28"/>
        </w:rPr>
        <w:t>Numeri 10, 29-32</w:t>
      </w:r>
    </w:p>
    <w:p w:rsidR="00BC630F" w:rsidRDefault="00BC630F" w:rsidP="00F50071">
      <w:pPr>
        <w:ind w:right="72"/>
      </w:pPr>
    </w:p>
    <w:p w:rsidR="00BC630F" w:rsidRDefault="00BC630F" w:rsidP="00F50071">
      <w:pPr>
        <w:ind w:right="72"/>
      </w:pPr>
    </w:p>
    <w:p w:rsidR="00BC630F" w:rsidRDefault="00BC630F" w:rsidP="00F50071">
      <w:pPr>
        <w:ind w:right="72"/>
      </w:pPr>
    </w:p>
    <w:p w:rsidR="00BC630F" w:rsidRPr="00314C45" w:rsidRDefault="00BC630F" w:rsidP="008F0102">
      <w:pPr>
        <w:ind w:right="72"/>
        <w:jc w:val="both"/>
        <w:rPr>
          <w:rFonts w:ascii="Arial" w:hAnsi="Arial" w:cs="Arial"/>
        </w:rPr>
      </w:pPr>
      <w:r>
        <w:br w:type="page"/>
      </w:r>
      <w:r w:rsidRPr="00314C45">
        <w:rPr>
          <w:rFonts w:ascii="Arial" w:hAnsi="Arial" w:cs="Arial"/>
        </w:rPr>
        <w:t>Liebe Gemeinde!</w:t>
      </w:r>
    </w:p>
    <w:p w:rsidR="00BC630F" w:rsidRDefault="00BC630F" w:rsidP="008F0102">
      <w:pPr>
        <w:jc w:val="both"/>
        <w:rPr>
          <w:rFonts w:ascii="Arial" w:hAnsi="Arial" w:cs="Arial"/>
        </w:rPr>
      </w:pP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i/>
        </w:rPr>
        <w:t xml:space="preserve">„Du sollst unser Auge sein!“ </w:t>
      </w:r>
      <w:r w:rsidRPr="00314C45">
        <w:rPr>
          <w:rFonts w:ascii="Arial" w:hAnsi="Arial" w:cs="Arial"/>
        </w:rPr>
        <w:t xml:space="preserve">In die unbekannte Zukunft drängend, bittet Mose seinen Verwandten, ihn und sein Volk in die fremde, noch dunkle Zukunft zu führen. </w:t>
      </w:r>
      <w:r w:rsidRPr="00314C45">
        <w:rPr>
          <w:rFonts w:ascii="Arial" w:hAnsi="Arial" w:cs="Arial"/>
          <w:i/>
        </w:rPr>
        <w:t xml:space="preserve">“Geh mit uns... Verlass uns doch nicht! Wir brauchen dich, weil du dich in der Wüste auskennst... Und du sollst unser Auge sein!“ </w:t>
      </w:r>
      <w:r w:rsidRPr="00314C45">
        <w:rPr>
          <w:rFonts w:ascii="Arial" w:hAnsi="Arial" w:cs="Arial"/>
        </w:rPr>
        <w:t xml:space="preserve">Was für eine Bitte in einer derartigen Notlage. Hier geht es um das </w:t>
      </w:r>
      <w:r w:rsidRPr="00314C45">
        <w:rPr>
          <w:rFonts w:ascii="Arial" w:hAnsi="Arial" w:cs="Arial"/>
          <w:i/>
        </w:rPr>
        <w:t>Auge.</w:t>
      </w:r>
      <w:r w:rsidRPr="00314C45">
        <w:rPr>
          <w:rFonts w:ascii="Arial" w:hAnsi="Arial" w:cs="Arial"/>
        </w:rPr>
        <w:t xml:space="preserve"> In unzähligen anderen Texten der Bibel um so gut wie alle anderen Organe, die eine Bedeutung für uns Menschen haben, dabei aber oft auch auf Gott selbst bezogen sind: Da gibt es die Augen, die Ohren oder den Mund, das Angesicht, Hände und Füße, den Rücken oder das Herz. Dass alle diese Organe in der Bibel vorkommen, unterstreicht ihre Bedeutung und mahnt uns, achtsam mit ihnen umzugehen. </w:t>
      </w: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 xml:space="preserve">Mose braucht ein fremdes Auge, das weiter sehen kann, als es ihm möglich wäre, um nicht blind in der Wüste herum zu stolpern und so niemals das erwünschte Ziel zu erreichen. Mitten im Mai 2014 führt uns dieser Gottesdienst mit dem Bild </w:t>
      </w:r>
      <w:r w:rsidRPr="00314C45">
        <w:rPr>
          <w:rFonts w:ascii="Arial" w:hAnsi="Arial" w:cs="Arial"/>
          <w:i/>
        </w:rPr>
        <w:t>„Abgetaucht“</w:t>
      </w:r>
      <w:r w:rsidRPr="00314C45">
        <w:rPr>
          <w:rFonts w:ascii="Arial" w:hAnsi="Arial" w:cs="Arial"/>
        </w:rPr>
        <w:t xml:space="preserve"> von </w:t>
      </w:r>
      <w:r w:rsidRPr="00314C45">
        <w:rPr>
          <w:rFonts w:ascii="Arial" w:hAnsi="Arial" w:cs="Arial"/>
          <w:i/>
        </w:rPr>
        <w:t>Karin Goger-Klundt</w:t>
      </w:r>
      <w:r w:rsidRPr="00314C45">
        <w:rPr>
          <w:rFonts w:ascii="Arial" w:hAnsi="Arial" w:cs="Arial"/>
        </w:rPr>
        <w:t xml:space="preserve"> in unsere eigene Gegenwart hinein. Die Wüsten kennen wir aus unserem Leben, denn auch uns fehlt manchmal ein Auge, das uns führen und zu ersehnten Zielen begleiten könnte. Und so haben wir die Ausstellung, die wir heute in unserem Gemeindehaus eröffnen </w:t>
      </w:r>
      <w:r w:rsidRPr="00314C45">
        <w:rPr>
          <w:rFonts w:ascii="Arial" w:hAnsi="Arial" w:cs="Arial"/>
          <w:i/>
        </w:rPr>
        <w:t>„Seh-Zeit“</w:t>
      </w:r>
      <w:r w:rsidRPr="00314C45">
        <w:rPr>
          <w:rFonts w:ascii="Arial" w:hAnsi="Arial" w:cs="Arial"/>
        </w:rPr>
        <w:t xml:space="preserve"> genannt. </w:t>
      </w: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 xml:space="preserve">Ostern, mit seiner grandiosen Botschaft liegt gerade hinter uns und der Name dieses Sonntags </w:t>
      </w:r>
      <w:r w:rsidRPr="00314C45">
        <w:rPr>
          <w:rFonts w:ascii="Arial" w:hAnsi="Arial" w:cs="Arial"/>
          <w:i/>
        </w:rPr>
        <w:t>„Jubilate“</w:t>
      </w:r>
      <w:r w:rsidRPr="00314C45">
        <w:rPr>
          <w:rFonts w:ascii="Arial" w:hAnsi="Arial" w:cs="Arial"/>
        </w:rPr>
        <w:t xml:space="preserve"> führt uns gedanklich hinein in die gute Schöpfung Gottes. </w:t>
      </w:r>
      <w:r w:rsidRPr="00314C45">
        <w:rPr>
          <w:rFonts w:ascii="Arial" w:hAnsi="Arial" w:cs="Arial"/>
          <w:i/>
        </w:rPr>
        <w:t>Seh-Zeit</w:t>
      </w:r>
      <w:r w:rsidRPr="00314C45">
        <w:rPr>
          <w:rFonts w:ascii="Arial" w:hAnsi="Arial" w:cs="Arial"/>
        </w:rPr>
        <w:t xml:space="preserve">, Zeit zur Dankbarkeit für das Geschenk der Schöpfung. </w:t>
      </w: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 xml:space="preserve">Doch man muss sie sehen können, vielleicht heute wieder vermehrt, sehen lernen. Wir müssen auf sie hören, was sie uns in den tiefgreifenden Herausforderungen der Gegenwart zu sagen hat, wo uns Möglichkeiten, wie aber eben auch Grenzen aufgezeigt werden. Schon Adam fragt seinen unbekannten Gott: „Soll ich meines Bruders Hüter sein?“ und die Antwort der Bibel lautet von den ersten bis zu den letzten Seiten der Bibel, Ja, du sollst nicht nur deines Bruders Hüter sein, sondern eines jeden Menschen, der dir begegnet, sowie der Schöpfung, mit allem, was in ihr wächst und lebt. Das alles ist dir anvertraut, sieh hin und hör zu, fass an, schaffe und verantworte das dir Anvertraute. Nur wenig Verständnis haben wir für Menschen, die nichts sehen und nichts hören, blind und taub sind für die Welt, in der sie leben. </w:t>
      </w: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Wie bedeutsam unsere Augen sind, wird ja schon umgangssprachlich deutlich: Wünsche werden von den Augen abgelesen, es gibt sprechende oder sogar tote Augen. Man ist ganz Auge und Ohr. Man fasst ein Ziel ins Auge und dafür sucht sich Mose eine Art Blindenführer. Man fürchtet das Auge des Gesetzes, wenn man etwas angestellt hat oder nimmt mit jemanden Blickkontakt auf, wenn man ein Gespräch sucht. Offenen Auges rennt ein Mensch in sein Unglück oder man blickt durch. Und wer kennt die Aussage des „Kleinen Prinzen“ nicht: „Man sieht nur mit dem Herzen gut“ 1), was uns ja auf ein ganz anderes, inneres Sehen verweist, wozu der Mensch ebenfalls fähig ist.</w:t>
      </w:r>
    </w:p>
    <w:p w:rsidR="00BC630F" w:rsidRPr="00314C45" w:rsidRDefault="00BC630F" w:rsidP="008F0102">
      <w:pPr>
        <w:jc w:val="both"/>
        <w:rPr>
          <w:rFonts w:ascii="Arial" w:hAnsi="Arial" w:cs="Arial"/>
        </w:rPr>
      </w:pPr>
    </w:p>
    <w:p w:rsidR="00BC630F" w:rsidRDefault="00BC630F" w:rsidP="008F0102">
      <w:pPr>
        <w:jc w:val="both"/>
        <w:rPr>
          <w:rFonts w:ascii="Arial" w:hAnsi="Arial" w:cs="Arial"/>
        </w:rPr>
      </w:pPr>
      <w:r w:rsidRPr="00314C45">
        <w:rPr>
          <w:rFonts w:ascii="Arial" w:hAnsi="Arial" w:cs="Arial"/>
        </w:rPr>
        <w:t xml:space="preserve">Auf dem ausgestellten Bild sehen wir Fische, einen ganzen Fischschwarm und zwei Taucher, die aus der Tiefe aufsteigen. Die Fische schwimmen durcheinander, mit- und gegeneinander und sie unterscheiden sich, wie in der Natur ja auch, durch unterschiedliche Formen und Farben. </w:t>
      </w:r>
    </w:p>
    <w:p w:rsidR="00BC630F"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 xml:space="preserve">Gleichförmigkeit wäre der Schöpfung Gottes fremd, sie wäre langweilig, uniformiert. Und wie passt das Dargestellte nun zum vorgegebenen Thema? </w:t>
      </w:r>
    </w:p>
    <w:p w:rsidR="00BC630F" w:rsidRPr="00314C45" w:rsidRDefault="00BC630F" w:rsidP="001F3E89">
      <w:pPr>
        <w:jc w:val="both"/>
      </w:pPr>
    </w:p>
    <w:p w:rsidR="00BC630F" w:rsidRPr="00314C45" w:rsidRDefault="00BC630F" w:rsidP="001F3E89">
      <w:pPr>
        <w:jc w:val="both"/>
        <w:rPr>
          <w:rFonts w:ascii="Arial" w:hAnsi="Arial" w:cs="Arial"/>
        </w:rPr>
      </w:pPr>
      <w:r w:rsidRPr="00314C45">
        <w:rPr>
          <w:rFonts w:ascii="Arial" w:hAnsi="Arial" w:cs="Arial"/>
          <w:i/>
        </w:rPr>
        <w:t>Karin Goger-Klundt</w:t>
      </w:r>
      <w:r w:rsidRPr="00314C45">
        <w:rPr>
          <w:rFonts w:ascii="Arial" w:hAnsi="Arial" w:cs="Arial"/>
        </w:rPr>
        <w:t xml:space="preserve"> taucht, wie sie selbst es beschreibt, in ihre Arbeit ein, dabei ist die Unterwasserwelt für sie offen, vieles auch noch unerklärlich, geheimnisvoll. Wer immer wieder einmal abtauchen kann findet Ruhe, er kann den Alltag, wenigstens für diese Zeit einmal hinter sich lassen. Dabei, und so greift sie den Titel der Ausstellung auf, bedeutet die </w:t>
      </w:r>
      <w:r w:rsidRPr="00314C45">
        <w:rPr>
          <w:rFonts w:ascii="Arial" w:hAnsi="Arial" w:cs="Arial"/>
          <w:i/>
        </w:rPr>
        <w:t xml:space="preserve">„Seh-Zeit“ </w:t>
      </w:r>
      <w:r w:rsidRPr="00314C45">
        <w:rPr>
          <w:rFonts w:ascii="Arial" w:hAnsi="Arial" w:cs="Arial"/>
        </w:rPr>
        <w:t xml:space="preserve">für sie, sich einmal herauszunehmen aus dem Alltag, eigene Gedanken schöpfen zu können, Erinnerungen wach werden zu lassen, wobei – wie im dargestellten Bild – eben manches versteckt bleibt, dem Auge lange unsichtbar. Und so lädt das hier ausgestellte Bild uns heute ein, dass auch wir uns jetzt einmal Zeit nehmen, um in uns selbst hinein zu hören und in die Tiefe unserer Existenz hinein zu schauen. </w:t>
      </w:r>
    </w:p>
    <w:p w:rsidR="00BC630F" w:rsidRPr="00314C45" w:rsidRDefault="00BC630F" w:rsidP="001F3E89">
      <w:pPr>
        <w:jc w:val="both"/>
        <w:rPr>
          <w:rFonts w:ascii="Arial" w:hAnsi="Arial" w:cs="Arial"/>
        </w:rPr>
      </w:pPr>
    </w:p>
    <w:p w:rsidR="00BC630F" w:rsidRPr="00314C45" w:rsidRDefault="00BC630F" w:rsidP="001F3E89">
      <w:pPr>
        <w:jc w:val="both"/>
        <w:rPr>
          <w:rFonts w:ascii="Arial" w:hAnsi="Arial" w:cs="Arial"/>
          <w:color w:val="000000"/>
        </w:rPr>
      </w:pPr>
      <w:r w:rsidRPr="00314C45">
        <w:rPr>
          <w:rFonts w:ascii="Arial" w:hAnsi="Arial" w:cs="Arial"/>
        </w:rPr>
        <w:t xml:space="preserve">Spätestens jetzt spüren wir, wie sehr das Bild selbst zur Predigt wird, das Wort begleitet. Doch hellsichtig kritisch sagte der große Kirchenlehrer des 19. Jahrhunderts, </w:t>
      </w:r>
      <w:r w:rsidRPr="00314C45">
        <w:rPr>
          <w:rFonts w:ascii="Arial" w:hAnsi="Arial" w:cs="Arial"/>
          <w:i/>
        </w:rPr>
        <w:t>Friedrich Schleiermacher</w:t>
      </w:r>
      <w:r w:rsidRPr="00314C45">
        <w:rPr>
          <w:rFonts w:ascii="Arial" w:hAnsi="Arial" w:cs="Arial"/>
        </w:rPr>
        <w:t>, in seinem be</w:t>
      </w:r>
      <w:r>
        <w:rPr>
          <w:rFonts w:ascii="Arial" w:hAnsi="Arial" w:cs="Arial"/>
        </w:rPr>
        <w:t>r</w:t>
      </w:r>
      <w:r w:rsidRPr="00314C45">
        <w:rPr>
          <w:rFonts w:ascii="Arial" w:hAnsi="Arial" w:cs="Arial"/>
        </w:rPr>
        <w:t xml:space="preserve">ühmten, eine ganze Epoche prägenden Werkes „Über Religion, Reden an die Gebildeten unter ihren Verächtern“: „... </w:t>
      </w:r>
      <w:r w:rsidRPr="00314C45">
        <w:rPr>
          <w:rFonts w:ascii="Arial" w:hAnsi="Arial" w:cs="Arial"/>
          <w:color w:val="000000"/>
        </w:rPr>
        <w:t>Religion und Kunst stehen nebeneinander wie zwei befreundete Seelen, deren innere Verwandtschaft, ob sie sie gleich ahnden, ihnen doch noch unbekannt ist. Freundliche Worte und Ergießungen des Herzens schweben ihnen immer auf den Lippen und kehren immer wieder zurück, weil sie die rechte Art und den letzten Grund ihres Sinnens und Sehnens noch nicht finden können. Sie harren einer näheren Offenbarung und unter gleichem Druck leidend und seufzend sehen sie einander dulden, mit inniger Zuneigung und tiefem Gefühl vielleicht, aber doch ohne Liebe ...“ 2)</w:t>
      </w: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 xml:space="preserve">Man spürt geradezu, wie sehr „Religion“ und „Kunst“ zusammengehören und sich hier und da eben doch fremd bleiben. Und dabei ist es ja unbestreitbar, dass gerade die Kunst in der Kirche seit Jahrhunderten ein Zuhause hat. Selbst Menschen, die sich dem Glauben und ihren Kirchen entfremdet haben, gehen in Kirchen, um sich die Werke alter Meister anzuschauen, hinzusehen und abzutauchen in die Schönheiten der dargestellten Kunst. Es sind in unzähliger Weise - in Bildern erzählte biblische Geschichten - ein mit den Ausdrucksmitteln der Malerei dargestellter Glaube. Und </w:t>
      </w:r>
      <w:r>
        <w:rPr>
          <w:rFonts w:ascii="Arial" w:hAnsi="Arial" w:cs="Arial"/>
        </w:rPr>
        <w:t xml:space="preserve">geht </w:t>
      </w:r>
      <w:r w:rsidRPr="00314C45">
        <w:rPr>
          <w:rFonts w:ascii="Arial" w:hAnsi="Arial" w:cs="Arial"/>
        </w:rPr>
        <w:t>es</w:t>
      </w:r>
      <w:r>
        <w:rPr>
          <w:rFonts w:ascii="Arial" w:hAnsi="Arial" w:cs="Arial"/>
        </w:rPr>
        <w:t xml:space="preserve"> uns</w:t>
      </w:r>
      <w:r w:rsidRPr="00314C45">
        <w:rPr>
          <w:rFonts w:ascii="Arial" w:hAnsi="Arial" w:cs="Arial"/>
        </w:rPr>
        <w:t xml:space="preserve"> nicht ganz ähnlich mit der Musik? Was hören wir denn in den Messen Bachs oder Mozarts, wenn nicht den in eine Vielfalt von Klängen umgesetzten Glauben.</w:t>
      </w:r>
    </w:p>
    <w:p w:rsidR="00BC630F" w:rsidRPr="00314C45" w:rsidRDefault="00BC630F" w:rsidP="008F0102">
      <w:pPr>
        <w:jc w:val="both"/>
        <w:rPr>
          <w:rFonts w:ascii="Arial" w:hAnsi="Arial" w:cs="Arial"/>
        </w:rPr>
      </w:pPr>
    </w:p>
    <w:p w:rsidR="00BC630F" w:rsidRPr="00314C45" w:rsidRDefault="00BC630F" w:rsidP="008F0102">
      <w:pPr>
        <w:jc w:val="both"/>
        <w:rPr>
          <w:rFonts w:ascii="Arial" w:hAnsi="Arial" w:cs="Arial"/>
        </w:rPr>
      </w:pPr>
      <w:r w:rsidRPr="00314C45">
        <w:rPr>
          <w:rFonts w:ascii="Arial" w:hAnsi="Arial" w:cs="Arial"/>
        </w:rPr>
        <w:t xml:space="preserve">Und so begleitet Frau Marten Büsing uns heute auf der Orgel mit zwei meditativen Sätzen von Oliver Messiaen, überschrieben mit „Himmelfahrt“. Sie schreibt dazu: „So bin ich mit meiner Musik also nicht bei Fischen und Wasser (keine sonderlich musikalischen Themen), sondern oben und unten, hier und da, Klanglich in farbiger Ruhe...“ Es fällt nicht schwer, die Musik und das Bild zusammen zu bringen. Zwei Weisen der Kunst, die uns sehen </w:t>
      </w:r>
      <w:r w:rsidRPr="00314C45">
        <w:rPr>
          <w:rFonts w:ascii="Arial" w:hAnsi="Arial" w:cs="Arial"/>
          <w:i/>
        </w:rPr>
        <w:t xml:space="preserve">und </w:t>
      </w:r>
      <w:r w:rsidRPr="00314C45">
        <w:rPr>
          <w:rFonts w:ascii="Arial" w:hAnsi="Arial" w:cs="Arial"/>
        </w:rPr>
        <w:t>hören lassen.</w:t>
      </w:r>
    </w:p>
    <w:p w:rsidR="00BC630F" w:rsidRDefault="00BC630F" w:rsidP="00F0754B">
      <w:pPr>
        <w:pStyle w:val="NormalWeb"/>
        <w:jc w:val="both"/>
        <w:rPr>
          <w:rFonts w:ascii="Arial" w:hAnsi="Arial" w:cs="Arial"/>
          <w:color w:val="000000"/>
        </w:rPr>
      </w:pPr>
      <w:r w:rsidRPr="00314C45">
        <w:rPr>
          <w:rFonts w:ascii="Arial" w:hAnsi="Arial" w:cs="Arial"/>
        </w:rPr>
        <w:t>Zu einem Workshop „Gottesdienst und Kunst“ wurde einmal gesagt: „</w:t>
      </w:r>
      <w:r w:rsidRPr="00314C45">
        <w:rPr>
          <w:rFonts w:ascii="Arial" w:hAnsi="Arial" w:cs="Arial"/>
          <w:color w:val="000000"/>
        </w:rPr>
        <w:t xml:space="preserve">Kunstwerke stellen den Versuch dar, unabhängig von historischen Vorgaben, Fenster zur Ewigkeit zu öffnen und neue, ungewohnte Perspektiven (auf Gott) freizusetzen. Jedes Gemälde ist – schon von der Form her – ein „Ausschnitt“ aus dem Ganzen der Welt. </w:t>
      </w:r>
    </w:p>
    <w:p w:rsidR="00BC630F" w:rsidRPr="00314C45" w:rsidRDefault="00BC630F" w:rsidP="00F0754B">
      <w:pPr>
        <w:pStyle w:val="NormalWeb"/>
        <w:jc w:val="both"/>
        <w:rPr>
          <w:rFonts w:ascii="Arial" w:hAnsi="Arial" w:cs="Arial"/>
          <w:color w:val="000000"/>
        </w:rPr>
      </w:pPr>
      <w:r w:rsidRPr="00314C45">
        <w:rPr>
          <w:rFonts w:ascii="Arial" w:hAnsi="Arial" w:cs="Arial"/>
          <w:color w:val="000000"/>
        </w:rPr>
        <w:t>Es enthält eine bestimmte Deutung der Wirklichkeit, und, könnten wir durch den Rahmen hindurch ins Bild hinein steigen, es täte sich dahinter eine ganz eigene Welt auf. Aus dem Bild des Malers schaut uns die Ewigkeit an...“ 3)</w:t>
      </w:r>
    </w:p>
    <w:p w:rsidR="00BC630F" w:rsidRPr="00314C45" w:rsidRDefault="00BC630F" w:rsidP="00F0754B">
      <w:pPr>
        <w:jc w:val="both"/>
        <w:rPr>
          <w:rFonts w:ascii="Arial" w:hAnsi="Arial" w:cs="Arial"/>
        </w:rPr>
      </w:pPr>
      <w:r w:rsidRPr="00314C45">
        <w:rPr>
          <w:rFonts w:ascii="Arial" w:hAnsi="Arial" w:cs="Arial"/>
          <w:i/>
        </w:rPr>
        <w:t xml:space="preserve">Jubilate: </w:t>
      </w:r>
      <w:r w:rsidRPr="00314C45">
        <w:rPr>
          <w:rFonts w:ascii="Arial" w:hAnsi="Arial" w:cs="Arial"/>
        </w:rPr>
        <w:t xml:space="preserve">Es geht heute an diesem 3. Sonntag nach Ostern um den jubelnden Dank für das Geschenk der Schöpfung, in der wir leben dürfen, in die wir zugleich aber auch schöpferisch und mit gestaltend hinein wirken. Sie ist unsere Aufgabe und Verantwortung! Gott gilt es als „dem Schöpfer des Himmels und der Erde“, wie wir es im Apostolischen Glaubensbekenntnis bekennen, zu loben und zu danken. Damit sind wir aber danach gefragt, </w:t>
      </w:r>
      <w:r w:rsidRPr="00314C45">
        <w:rPr>
          <w:rFonts w:ascii="Arial" w:hAnsi="Arial" w:cs="Arial"/>
          <w:i/>
        </w:rPr>
        <w:t xml:space="preserve">wie </w:t>
      </w:r>
      <w:r w:rsidRPr="00314C45">
        <w:rPr>
          <w:rFonts w:ascii="Arial" w:hAnsi="Arial" w:cs="Arial"/>
        </w:rPr>
        <w:t>wir dieser Aufgabe gerecht werden und da darf es, wie wir es heute erleben, mancherlei Formen und vielerlei Farben und Klänge geben, die neben das gesprochene Wort treten dürfen. Es geht bewusst oder unbewusst um eine Manifestation, dass wir Menschen mit Gaben beschenkt sind, die eben manchmal auch über uns selbst hinausweisen, auf den, dem wir sie verdanken.</w:t>
      </w:r>
    </w:p>
    <w:p w:rsidR="00BC630F" w:rsidRDefault="00BC630F" w:rsidP="00F0754B">
      <w:pPr>
        <w:pStyle w:val="NormalWeb"/>
        <w:jc w:val="both"/>
        <w:rPr>
          <w:rFonts w:ascii="Arial" w:hAnsi="Arial" w:cs="Arial"/>
        </w:rPr>
      </w:pPr>
      <w:r w:rsidRPr="00314C45">
        <w:rPr>
          <w:rFonts w:ascii="Arial" w:hAnsi="Arial" w:cs="Arial"/>
        </w:rPr>
        <w:t xml:space="preserve">Wir sehen Fische auf unserem Bild. Fische in mancherlei Formen und Farben. Gerade das Symbol des Fisches hat seine besondere Bedeutung für die Kirche, für uns Christen. </w:t>
      </w:r>
    </w:p>
    <w:p w:rsidR="00BC630F" w:rsidRPr="006025CB" w:rsidRDefault="00BC630F" w:rsidP="00F0754B">
      <w:pPr>
        <w:pStyle w:val="NormalWeb"/>
        <w:jc w:val="both"/>
        <w:rPr>
          <w:rFonts w:ascii="Arial" w:hAnsi="Arial" w:cs="Arial"/>
        </w:rPr>
      </w:pPr>
      <w:r w:rsidRPr="006025CB">
        <w:rPr>
          <w:rFonts w:ascii="Arial" w:hAnsi="Arial" w:cs="Arial"/>
        </w:rPr>
        <w:t xml:space="preserve">Das Fischsymbol lässt sich auf die Anfänge der Kirche zurückführen, als es zu einem geheimen Erkennungszeichen für die Christen wurde. Man hatte Angst vor der heidnischen Umwelt und bekannte sich mit diesem Symbol zu Jesus Christus. Mit den griechischen Buchstaben für das Wort Fisch </w:t>
      </w:r>
      <w:r w:rsidRPr="006025CB">
        <w:rPr>
          <w:rFonts w:ascii="Arial" w:hAnsi="Arial" w:cs="Arial"/>
          <w:i/>
        </w:rPr>
        <w:t>„ICHTHYS“</w:t>
      </w:r>
      <w:r w:rsidRPr="006025CB">
        <w:rPr>
          <w:rFonts w:ascii="Arial" w:hAnsi="Arial" w:cs="Arial"/>
        </w:rPr>
        <w:t xml:space="preserve"> konnten neue Worte gebildet werden und das war dann ein Bekenntnis, ein Bekenntnis des Glaubens: „Jesus – Christus – Gottes – Sohn – Erlöser.“ </w:t>
      </w:r>
    </w:p>
    <w:p w:rsidR="00BC630F" w:rsidRPr="006025CB" w:rsidRDefault="00BC630F" w:rsidP="00202C7C">
      <w:pPr>
        <w:jc w:val="both"/>
        <w:rPr>
          <w:rFonts w:ascii="Arial" w:hAnsi="Arial" w:cs="Arial"/>
        </w:rPr>
      </w:pPr>
      <w:r w:rsidRPr="006025CB">
        <w:rPr>
          <w:rFonts w:ascii="Arial" w:hAnsi="Arial" w:cs="Arial"/>
        </w:rPr>
        <w:t xml:space="preserve">„Der Fisch kann </w:t>
      </w:r>
      <w:hyperlink r:id="rId5" w:tooltip="Archetypisches Symbol" w:history="1">
        <w:r w:rsidRPr="006025CB">
          <w:rPr>
            <w:rStyle w:val="Hyperlink"/>
            <w:rFonts w:ascii="Arial" w:hAnsi="Arial" w:cs="Arial"/>
            <w:color w:val="000000"/>
            <w:u w:val="none"/>
          </w:rPr>
          <w:t>archetypisch</w:t>
        </w:r>
      </w:hyperlink>
      <w:r w:rsidRPr="006025CB">
        <w:rPr>
          <w:rFonts w:ascii="Arial" w:hAnsi="Arial" w:cs="Arial"/>
        </w:rPr>
        <w:t xml:space="preserve"> und </w:t>
      </w:r>
      <w:hyperlink r:id="rId6" w:tooltip="Tiefenpsychologie" w:history="1">
        <w:r w:rsidRPr="006025CB">
          <w:rPr>
            <w:rStyle w:val="Hyperlink"/>
            <w:rFonts w:ascii="Arial" w:hAnsi="Arial" w:cs="Arial"/>
            <w:color w:val="000000"/>
            <w:u w:val="none"/>
          </w:rPr>
          <w:t>tiefenpsychologisch</w:t>
        </w:r>
      </w:hyperlink>
      <w:r w:rsidRPr="006025CB">
        <w:rPr>
          <w:rFonts w:ascii="Arial" w:hAnsi="Arial" w:cs="Arial"/>
        </w:rPr>
        <w:t xml:space="preserve"> als Symbol für die (unter Wasser) verborgene Wahrheit gedeutet werden, die es zu fangen, also ans Licht zu holen gilt. Sie schillert zunächst im Verborgenen, entgleitet dem Fischer leicht, verspricht aber Nahrung. In der Geschichte vom Fischzug des Petrus erweist sich Jesus damit auch als Wegweiser zur Wahrheit...“ 4) Viele neutestamentliche Geschichten erzählen von Fischen und Fischern, weil einige der Jünger Jesu selbst ja Fischer waren. Doch auch im Märchen oder in Kindergeschichten spielen Fische eine große Rolle, um hier nur an das tolle Märchen „</w:t>
      </w:r>
      <w:r w:rsidRPr="006025CB">
        <w:rPr>
          <w:rFonts w:ascii="Arial" w:hAnsi="Arial" w:cs="Arial"/>
          <w:bCs/>
        </w:rPr>
        <w:t xml:space="preserve">Von den Fischer und siine Fru“ oder an </w:t>
      </w:r>
      <w:r w:rsidRPr="006025CB">
        <w:rPr>
          <w:rFonts w:ascii="Arial" w:hAnsi="Arial" w:cs="Arial"/>
        </w:rPr>
        <w:t>die Geschichte vom kleinen „Swimmy“ zu erinnern, der seinem Fischschwarm nach aufregenden Erlebnissen schließlich zum rettenden Auge wird.</w:t>
      </w:r>
    </w:p>
    <w:p w:rsidR="00BC630F" w:rsidRPr="006025CB" w:rsidRDefault="00BC630F" w:rsidP="00F0754B">
      <w:pPr>
        <w:pStyle w:val="NormalWeb"/>
        <w:jc w:val="both"/>
        <w:rPr>
          <w:rFonts w:ascii="Arial" w:hAnsi="Arial" w:cs="Arial"/>
        </w:rPr>
      </w:pPr>
      <w:r w:rsidRPr="006025CB">
        <w:rPr>
          <w:rFonts w:ascii="Arial" w:hAnsi="Arial" w:cs="Arial"/>
          <w:i/>
        </w:rPr>
        <w:t>„... Du sollst unser Auge sein!“</w:t>
      </w:r>
      <w:r w:rsidRPr="006025CB">
        <w:rPr>
          <w:rFonts w:ascii="Arial" w:hAnsi="Arial" w:cs="Arial"/>
        </w:rPr>
        <w:t xml:space="preserve"> Es ist </w:t>
      </w:r>
      <w:r w:rsidRPr="006025CB">
        <w:rPr>
          <w:rFonts w:ascii="Arial" w:hAnsi="Arial" w:cs="Arial"/>
          <w:i/>
        </w:rPr>
        <w:t>„Seh-Zeit“</w:t>
      </w:r>
      <w:r w:rsidRPr="006025CB">
        <w:rPr>
          <w:rFonts w:ascii="Arial" w:hAnsi="Arial" w:cs="Arial"/>
        </w:rPr>
        <w:t xml:space="preserve">! Auf diese unvergleichliche Weise zum Sehen herausgefordert, dürfen wir uns die uns unverfügbare und geschenkte Zeit unseres Lebens, für ein aufmerksameres Sehen nehmen. Ein </w:t>
      </w:r>
      <w:r w:rsidRPr="006025CB">
        <w:rPr>
          <w:rFonts w:ascii="Arial" w:hAnsi="Arial" w:cs="Arial"/>
          <w:i/>
        </w:rPr>
        <w:t>Sehen</w:t>
      </w:r>
      <w:r w:rsidRPr="006025CB">
        <w:rPr>
          <w:rFonts w:ascii="Arial" w:hAnsi="Arial" w:cs="Arial"/>
        </w:rPr>
        <w:t>, dass sich der Welt in ihrer Vielfalt stellt und dabei auch die Grau- und Dunkeltöne, die Schattenseiten des Lebens durchaus wahrnimmt. Gerade hier sind wir herausge</w:t>
      </w:r>
      <w:bookmarkStart w:id="0" w:name="_GoBack"/>
      <w:bookmarkEnd w:id="0"/>
      <w:r>
        <w:rPr>
          <w:rFonts w:ascii="Arial" w:hAnsi="Arial" w:cs="Arial"/>
        </w:rPr>
        <w:t>-</w:t>
      </w:r>
      <w:r w:rsidRPr="006025CB">
        <w:rPr>
          <w:rFonts w:ascii="Arial" w:hAnsi="Arial" w:cs="Arial"/>
        </w:rPr>
        <w:t>fordert, füreinander einzustehen, also in rechter Weise hinzusehen und zuzuhören, wach zu werden und wach zu bleiben für die Begegnung mit dem Mitmenschen, wie zugleich aber auch mit der Schöpfung Gottes in der wir leben. Das Alltägliche dann überbietend, schenkt auf der Seite des Menschen die Kunst, sein eigenes künstle</w:t>
      </w:r>
      <w:r>
        <w:rPr>
          <w:rFonts w:ascii="Arial" w:hAnsi="Arial" w:cs="Arial"/>
        </w:rPr>
        <w:t>-</w:t>
      </w:r>
      <w:r w:rsidRPr="006025CB">
        <w:rPr>
          <w:rFonts w:ascii="Arial" w:hAnsi="Arial" w:cs="Arial"/>
        </w:rPr>
        <w:t>risches Schaffen. Und für beides bleibt uns nur der Dank! Amen.</w:t>
      </w:r>
    </w:p>
    <w:p w:rsidR="00BC630F" w:rsidRDefault="00BC630F" w:rsidP="008F0102">
      <w:pPr>
        <w:jc w:val="both"/>
        <w:rPr>
          <w:rFonts w:ascii="Arial" w:hAnsi="Arial" w:cs="Arial"/>
        </w:rPr>
      </w:pPr>
      <w:r>
        <w:rPr>
          <w:rFonts w:ascii="Arial" w:hAnsi="Arial" w:cs="Arial"/>
        </w:rPr>
        <w:br w:type="page"/>
      </w:r>
    </w:p>
    <w:p w:rsidR="00BC630F" w:rsidRDefault="00BC630F" w:rsidP="008F0102">
      <w:pPr>
        <w:jc w:val="both"/>
        <w:rPr>
          <w:rFonts w:ascii="Arial" w:hAnsi="Arial" w:cs="Arial"/>
        </w:rPr>
      </w:pPr>
    </w:p>
    <w:p w:rsidR="00BC630F" w:rsidRPr="00CB7D4D" w:rsidRDefault="00BC630F" w:rsidP="008F0102">
      <w:pPr>
        <w:jc w:val="both"/>
        <w:rPr>
          <w:rFonts w:ascii="Arial" w:hAnsi="Arial" w:cs="Arial"/>
        </w:rPr>
      </w:pPr>
      <w:r w:rsidRPr="00CB7D4D">
        <w:rPr>
          <w:rFonts w:ascii="Arial" w:hAnsi="Arial" w:cs="Arial"/>
        </w:rPr>
        <w:t>Literatur:</w:t>
      </w:r>
    </w:p>
    <w:p w:rsidR="00BC630F" w:rsidRDefault="00BC630F" w:rsidP="008F0102">
      <w:pPr>
        <w:jc w:val="both"/>
        <w:rPr>
          <w:rFonts w:ascii="Arial" w:hAnsi="Arial" w:cs="Arial"/>
        </w:rPr>
      </w:pPr>
    </w:p>
    <w:p w:rsidR="00BC630F" w:rsidRPr="00CB7D4D" w:rsidRDefault="00BC630F" w:rsidP="008F0102">
      <w:pPr>
        <w:jc w:val="both"/>
        <w:rPr>
          <w:rFonts w:ascii="Arial" w:hAnsi="Arial" w:cs="Arial"/>
        </w:rPr>
      </w:pPr>
    </w:p>
    <w:p w:rsidR="00BC630F" w:rsidRPr="00CB7D4D" w:rsidRDefault="00BC630F" w:rsidP="009743B4">
      <w:pPr>
        <w:jc w:val="both"/>
        <w:rPr>
          <w:rFonts w:ascii="Arial" w:hAnsi="Arial" w:cs="Arial"/>
        </w:rPr>
      </w:pPr>
      <w:r w:rsidRPr="00CB7D4D">
        <w:rPr>
          <w:rFonts w:ascii="Arial" w:hAnsi="Arial" w:cs="Arial"/>
        </w:rPr>
        <w:t xml:space="preserve">1) Früchtel, U., Mit der Bibel Symbole entdecken, Göttingen, 1991, S. 185ff </w:t>
      </w:r>
    </w:p>
    <w:p w:rsidR="00BC630F" w:rsidRPr="00CB7D4D" w:rsidRDefault="00BC630F" w:rsidP="009743B4">
      <w:pPr>
        <w:jc w:val="both"/>
        <w:rPr>
          <w:rFonts w:ascii="Arial" w:hAnsi="Arial" w:cs="Arial"/>
        </w:rPr>
      </w:pPr>
      <w:r w:rsidRPr="00CB7D4D">
        <w:rPr>
          <w:rFonts w:ascii="Arial" w:hAnsi="Arial" w:cs="Arial"/>
        </w:rPr>
        <w:t>2) Schleiermacher, F.D., Über die Religion, Reden an die Gebildeten unter ihren</w:t>
      </w:r>
    </w:p>
    <w:p w:rsidR="00BC630F" w:rsidRPr="00CB7D4D" w:rsidRDefault="00BC630F" w:rsidP="00F0754B">
      <w:pPr>
        <w:jc w:val="both"/>
        <w:rPr>
          <w:rFonts w:ascii="Arial" w:hAnsi="Arial" w:cs="Arial"/>
        </w:rPr>
      </w:pPr>
      <w:r w:rsidRPr="00CB7D4D">
        <w:rPr>
          <w:rFonts w:ascii="Arial" w:hAnsi="Arial" w:cs="Arial"/>
        </w:rPr>
        <w:t xml:space="preserve">    Verächtern, Leipzig, 1920 </w:t>
      </w:r>
    </w:p>
    <w:p w:rsidR="00BC630F" w:rsidRPr="00CB7D4D" w:rsidRDefault="00BC630F" w:rsidP="00CB7D4D">
      <w:pPr>
        <w:jc w:val="both"/>
        <w:rPr>
          <w:rFonts w:ascii="Arial" w:hAnsi="Arial" w:cs="Arial"/>
        </w:rPr>
      </w:pPr>
      <w:r w:rsidRPr="00CB7D4D">
        <w:rPr>
          <w:rFonts w:ascii="Arial" w:hAnsi="Arial" w:cs="Arial"/>
        </w:rPr>
        <w:t xml:space="preserve">3) Carl, H.U., Workshop „Gottesdienst mit Kunst“, Pfarrvereinsblatt 2/2014, S. 41 </w:t>
      </w:r>
    </w:p>
    <w:p w:rsidR="00BC630F" w:rsidRPr="00CB7D4D" w:rsidRDefault="00BC630F" w:rsidP="00CB7D4D">
      <w:pPr>
        <w:jc w:val="both"/>
        <w:rPr>
          <w:rFonts w:ascii="Arial" w:hAnsi="Arial" w:cs="Arial"/>
          <w:color w:val="000000"/>
        </w:rPr>
      </w:pPr>
      <w:r w:rsidRPr="00CB7D4D">
        <w:rPr>
          <w:rFonts w:ascii="Arial" w:hAnsi="Arial" w:cs="Arial"/>
        </w:rPr>
        <w:t xml:space="preserve">4) s.: </w:t>
      </w:r>
      <w:hyperlink r:id="rId7" w:history="1">
        <w:r w:rsidRPr="00CB7D4D">
          <w:rPr>
            <w:rStyle w:val="Hyperlink"/>
            <w:rFonts w:ascii="Arial" w:hAnsi="Arial" w:cs="Arial"/>
          </w:rPr>
          <w:t>http://de.wikipedia.org/wiki/Fisch_%28Christentum%29</w:t>
        </w:r>
      </w:hyperlink>
    </w:p>
    <w:p w:rsidR="00BC630F" w:rsidRDefault="00BC630F" w:rsidP="008F0102">
      <w:pPr>
        <w:jc w:val="both"/>
        <w:rPr>
          <w:rFonts w:ascii="Arial" w:hAnsi="Arial" w:cs="Arial"/>
        </w:rPr>
      </w:pPr>
    </w:p>
    <w:p w:rsidR="00BC630F" w:rsidRDefault="00BC630F" w:rsidP="008F0102">
      <w:pPr>
        <w:jc w:val="both"/>
        <w:rPr>
          <w:rFonts w:ascii="Arial" w:hAnsi="Arial" w:cs="Arial"/>
        </w:rPr>
      </w:pPr>
    </w:p>
    <w:p w:rsidR="00BC630F" w:rsidRPr="00DD5350" w:rsidRDefault="00BC630F" w:rsidP="00202C7C">
      <w:pPr>
        <w:jc w:val="both"/>
        <w:rPr>
          <w:rFonts w:ascii="Arial" w:hAnsi="Arial" w:cs="Arial"/>
        </w:rPr>
      </w:pPr>
      <w:r w:rsidRPr="00DD5350">
        <w:rPr>
          <w:rFonts w:ascii="Arial" w:hAnsi="Arial" w:cs="Arial"/>
        </w:rPr>
        <w:t xml:space="preserve">Weitere Predigten finden Sie bei: Schneider, H.-H., Herausforderungen, Predigten zu den Festen des Kirchenjahres, Kunst und Kultur, Fromm-Verlag, 2011 – und im Internet unter: </w:t>
      </w:r>
    </w:p>
    <w:p w:rsidR="00BC630F" w:rsidRDefault="00BC630F" w:rsidP="00202C7C">
      <w:pPr>
        <w:jc w:val="both"/>
        <w:rPr>
          <w:rFonts w:ascii="Arial" w:hAnsi="Arial" w:cs="Arial"/>
        </w:rPr>
      </w:pPr>
    </w:p>
    <w:p w:rsidR="00BC630F" w:rsidRPr="00F0754B" w:rsidRDefault="00BC630F" w:rsidP="008F0102">
      <w:pPr>
        <w:jc w:val="both"/>
        <w:rPr>
          <w:rFonts w:ascii="Arial" w:hAnsi="Arial" w:cs="Arial"/>
        </w:rPr>
      </w:pPr>
      <w:hyperlink r:id="rId8" w:history="1">
        <w:r w:rsidRPr="009325A2">
          <w:rPr>
            <w:rStyle w:val="Hyperlink"/>
            <w:rFonts w:ascii="Arial" w:hAnsi="Arial" w:cs="Arial"/>
          </w:rPr>
          <w:t>http://www.predigten.de/</w:t>
        </w:r>
      </w:hyperlink>
      <w:r w:rsidRPr="00DD5350">
        <w:rPr>
          <w:rFonts w:ascii="Arial" w:hAnsi="Arial" w:cs="Arial"/>
        </w:rPr>
        <w:t xml:space="preserve"> (Powersearch anklicken, Text oder Name eingeben)</w:t>
      </w:r>
    </w:p>
    <w:sectPr w:rsidR="00BC630F" w:rsidRPr="00F0754B" w:rsidSect="00EA154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524D"/>
    <w:rsid w:val="000364E0"/>
    <w:rsid w:val="00036F39"/>
    <w:rsid w:val="00042ABE"/>
    <w:rsid w:val="0004524D"/>
    <w:rsid w:val="0005409A"/>
    <w:rsid w:val="00076A99"/>
    <w:rsid w:val="000A2C17"/>
    <w:rsid w:val="00123090"/>
    <w:rsid w:val="001374A0"/>
    <w:rsid w:val="00141406"/>
    <w:rsid w:val="00176AE4"/>
    <w:rsid w:val="001F2012"/>
    <w:rsid w:val="001F3E89"/>
    <w:rsid w:val="00202C7C"/>
    <w:rsid w:val="00271C2D"/>
    <w:rsid w:val="00292225"/>
    <w:rsid w:val="00314C45"/>
    <w:rsid w:val="003442C2"/>
    <w:rsid w:val="00387FE4"/>
    <w:rsid w:val="003F77A5"/>
    <w:rsid w:val="00406B30"/>
    <w:rsid w:val="00444618"/>
    <w:rsid w:val="00466367"/>
    <w:rsid w:val="004A14B5"/>
    <w:rsid w:val="00512A31"/>
    <w:rsid w:val="00550A67"/>
    <w:rsid w:val="005B6990"/>
    <w:rsid w:val="005C6482"/>
    <w:rsid w:val="005E729B"/>
    <w:rsid w:val="005F5698"/>
    <w:rsid w:val="006025CB"/>
    <w:rsid w:val="00637EF5"/>
    <w:rsid w:val="006C5A7F"/>
    <w:rsid w:val="007011A5"/>
    <w:rsid w:val="0070612E"/>
    <w:rsid w:val="00785D97"/>
    <w:rsid w:val="007A446C"/>
    <w:rsid w:val="007E2F9F"/>
    <w:rsid w:val="00833936"/>
    <w:rsid w:val="008F0102"/>
    <w:rsid w:val="00911783"/>
    <w:rsid w:val="009223C7"/>
    <w:rsid w:val="009325A2"/>
    <w:rsid w:val="009743B4"/>
    <w:rsid w:val="009E2374"/>
    <w:rsid w:val="00A41AA6"/>
    <w:rsid w:val="00AF1EB1"/>
    <w:rsid w:val="00AF6BF9"/>
    <w:rsid w:val="00B0281C"/>
    <w:rsid w:val="00B43868"/>
    <w:rsid w:val="00B53179"/>
    <w:rsid w:val="00BA02D8"/>
    <w:rsid w:val="00BC630F"/>
    <w:rsid w:val="00C07213"/>
    <w:rsid w:val="00C11CD2"/>
    <w:rsid w:val="00C32F88"/>
    <w:rsid w:val="00C65B52"/>
    <w:rsid w:val="00CB7D4D"/>
    <w:rsid w:val="00CE29B8"/>
    <w:rsid w:val="00D16879"/>
    <w:rsid w:val="00D47D03"/>
    <w:rsid w:val="00D62ABF"/>
    <w:rsid w:val="00D76EA8"/>
    <w:rsid w:val="00D81146"/>
    <w:rsid w:val="00DD5350"/>
    <w:rsid w:val="00DE62C8"/>
    <w:rsid w:val="00E26BC7"/>
    <w:rsid w:val="00E42B8C"/>
    <w:rsid w:val="00E46000"/>
    <w:rsid w:val="00E57C8A"/>
    <w:rsid w:val="00E9375A"/>
    <w:rsid w:val="00EA1543"/>
    <w:rsid w:val="00EA4B86"/>
    <w:rsid w:val="00EB1D8E"/>
    <w:rsid w:val="00EB5476"/>
    <w:rsid w:val="00F0754B"/>
    <w:rsid w:val="00F30575"/>
    <w:rsid w:val="00F36D5C"/>
    <w:rsid w:val="00F50071"/>
    <w:rsid w:val="00F8380F"/>
    <w:rsid w:val="00FD100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543"/>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50071"/>
    <w:pPr>
      <w:spacing w:before="100" w:beforeAutospacing="1" w:after="100" w:afterAutospacing="1"/>
    </w:pPr>
  </w:style>
  <w:style w:type="character" w:styleId="Hyperlink">
    <w:name w:val="Hyperlink"/>
    <w:basedOn w:val="DefaultParagraphFont"/>
    <w:uiPriority w:val="99"/>
    <w:rsid w:val="00CB7D4D"/>
    <w:rPr>
      <w:rFonts w:cs="Times New Roman"/>
      <w:color w:val="0000FF"/>
      <w:u w:val="single"/>
    </w:rPr>
  </w:style>
  <w:style w:type="paragraph" w:styleId="BalloonText">
    <w:name w:val="Balloon Text"/>
    <w:basedOn w:val="Normal"/>
    <w:link w:val="BalloonTextChar"/>
    <w:uiPriority w:val="99"/>
    <w:rsid w:val="00911783"/>
    <w:rPr>
      <w:rFonts w:ascii="Tahoma" w:hAnsi="Tahoma" w:cs="Tahoma"/>
      <w:sz w:val="16"/>
      <w:szCs w:val="16"/>
    </w:rPr>
  </w:style>
  <w:style w:type="character" w:customStyle="1" w:styleId="BalloonTextChar">
    <w:name w:val="Balloon Text Char"/>
    <w:basedOn w:val="DefaultParagraphFont"/>
    <w:link w:val="BalloonText"/>
    <w:uiPriority w:val="99"/>
    <w:locked/>
    <w:rsid w:val="009117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edigten.de/" TargetMode="External"/><Relationship Id="rId3" Type="http://schemas.openxmlformats.org/officeDocument/2006/relationships/webSettings" Target="webSettings.xml"/><Relationship Id="rId7" Type="http://schemas.openxmlformats.org/officeDocument/2006/relationships/hyperlink" Target="http://de.wikipedia.org/wiki/Fisch_%28Christentum%2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e.wikipedia.org/wiki/Tiefenpsychologie" TargetMode="External"/><Relationship Id="rId5" Type="http://schemas.openxmlformats.org/officeDocument/2006/relationships/hyperlink" Target="http://de.wikipedia.org/wiki/Archetypisches_Symbol"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1568</Words>
  <Characters>9882</Characters>
  <Application>Microsoft Office Outlook</Application>
  <DocSecurity>0</DocSecurity>
  <Lines>0</Lines>
  <Paragraphs>0</Paragraphs>
  <ScaleCrop>false</ScaleCrop>
  <Company>PC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Jubilate</dc:title>
  <dc:subject/>
  <dc:creator>HH</dc:creator>
  <cp:keywords/>
  <dc:description/>
  <cp:lastModifiedBy>HH</cp:lastModifiedBy>
  <cp:revision>8</cp:revision>
  <cp:lastPrinted>2014-05-10T13:14:00Z</cp:lastPrinted>
  <dcterms:created xsi:type="dcterms:W3CDTF">2014-05-09T13:14:00Z</dcterms:created>
  <dcterms:modified xsi:type="dcterms:W3CDTF">2014-05-10T13:17:00Z</dcterms:modified>
</cp:coreProperties>
</file>